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A8" w:rsidRDefault="005569A8" w:rsidP="005569A8">
      <w:pPr>
        <w:spacing w:line="360" w:lineRule="auto"/>
        <w:jc w:val="both"/>
        <w:rPr>
          <w:rFonts w:ascii="Times New Roman" w:hAnsi="Times New Roman" w:cs="Times New Roman"/>
          <w:sz w:val="24"/>
        </w:rPr>
      </w:pPr>
      <w:bookmarkStart w:id="0" w:name="_GoBack"/>
      <w:bookmarkEnd w:id="0"/>
      <w:r>
        <w:rPr>
          <w:rFonts w:ascii="Times New Roman" w:hAnsi="Times New Roman" w:cs="Times New Roman"/>
          <w:noProof/>
          <w:sz w:val="24"/>
          <w:lang w:eastAsia="tr-TR"/>
        </w:rPr>
        <w:drawing>
          <wp:inline distT="0" distB="0" distL="0" distR="0">
            <wp:extent cx="5760720" cy="12004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00496"/>
                    </a:xfrm>
                    <a:prstGeom prst="rect">
                      <a:avLst/>
                    </a:prstGeom>
                    <a:noFill/>
                    <a:ln>
                      <a:noFill/>
                    </a:ln>
                  </pic:spPr>
                </pic:pic>
              </a:graphicData>
            </a:graphic>
          </wp:inline>
        </w:drawing>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Çocuğunuz dengeli beslenmelidir. Günün en önemli öğünü kahvaltıdır.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Ne yazık ki öğrencilerin birçoğu kahvaltı etmeden okula gelmektedir, dolayısıyla öğrenme güçleri azalmaktadır.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Öğrenciler yeterli miktarda uyumalıdırlar.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Yeterli uyumayan öğrenci ertesi gün dikkatini toplamakta güçlük çekecektir.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Dikkatini toplayamayan öğrencinin öğrenmesi mümkün değildir.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Çocuğunuz okula ödevlerini yapmış olarak gelmelidir.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Öğrencinin ödevi olmaması mümkün değildir. Okulda öğretilen bir şey varsa bu evde çalışmak için yeterli nedendir.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Okulda anlatılanı evde tekrarlamayan öğrenci öğrenemeyecektir.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Çünkü öğrenmenin kalıcı olabilmesi için günü gününe tekrar yapılması zorunludur.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Öğrencilerin derslerde başarılı olmaları veya başarılarını korumaları için verimli çalışma yollarını bilmeleri, yani zaman ve enerjilerini en yüksek verimi alacak şekilde kullanmaları gerekir. Bu konuda veliler özendirici, yol gösterici ve denetleyici olmalıdırlar.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Çalışmanın verimli olması programlı olmasına bağlıdır.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Bu nedenle çocuğunuzun bir çalışma planı hazırlaması için onu teşvik ediniz.</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Günde ortalama iki saat verimli çalışma başarılı olmak için yeterlidir.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Bir oturuşta yarım saatten az süren çalışma verimli değildir.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Ayrıca 40-60 dakikalık bir çalışmadan sonra mutlaka 10-20 dakika ara verilmelidir.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Çocuğunuz en kolay öğrendiği saatlerde en zor dersleri çalışmak için seçmelidir. Birçok öğrenci en kolay sabah öğrenmektedir.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Çalışmanın verimli olmasında çalışma yerinin rolü büyüktür. Çalışma mutlaka masa başında olmalıdır. Yatarak ve uzanarak çalışma uykuyu getireceği için bir yararı olmayacaktır. Çocuğunuza mutlaka uygun bir çalışma ortamı hazırlayınız.</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Çocuğunuzun sessiz bir ortamda çalışmasını sağlayınız.</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lastRenderedPageBreak/>
        <w:t>Öğrencinin kendine ait bir odası yoksa bazı yaşantıların çocuğa göre ayarlanması gereklidir. Çalışma sırasında evde sessizliği sağlamak, okul günlerinde misafir kabul etmemek gibi önlemler alınabilir.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Okul başarısını artırabilmek için başarısızlık yerine başarılan kadarına memnuniyet göstermek öğrencinin çalışma isteğini çoğaltacaktır.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Sürekli başarısız olduğu söylenen öğrenci bir süre sonra kendini öyle kabul edecek ve gayret etmeyi bırakacaktır.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Oysa küçük başarıları fark edilen ve beğeni ile karşılanan çocuklar daha iyisi için uğraşacaklardır.</w:t>
      </w:r>
    </w:p>
    <w:p w:rsidR="005569A8" w:rsidRPr="005569A8" w:rsidRDefault="005569A8" w:rsidP="005569A8">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Öğrenme sabır, dikkat isteyen yorucu bir iştir.</w:t>
      </w:r>
    </w:p>
    <w:p w:rsidR="005569A8" w:rsidRPr="00C00C84" w:rsidRDefault="005569A8" w:rsidP="00C00C84">
      <w:pPr>
        <w:pStyle w:val="ListeParagraf"/>
        <w:numPr>
          <w:ilvl w:val="0"/>
          <w:numId w:val="1"/>
        </w:numPr>
        <w:spacing w:line="360" w:lineRule="auto"/>
        <w:jc w:val="both"/>
        <w:rPr>
          <w:rFonts w:ascii="Times New Roman" w:hAnsi="Times New Roman" w:cs="Times New Roman"/>
          <w:sz w:val="24"/>
        </w:rPr>
      </w:pPr>
      <w:r w:rsidRPr="005569A8">
        <w:rPr>
          <w:rFonts w:ascii="Times New Roman" w:hAnsi="Times New Roman" w:cs="Times New Roman"/>
          <w:sz w:val="24"/>
        </w:rPr>
        <w:t>Bu zorlukla karşı karşıya kalan öğrencilerin en büyük desteği aile ve öğretmenleridir. Ancak okul aile işbirliği sağlandığında öğrenciler günlük zevklerini erteleyip okulda başarı arayışına gireceklerdir.</w:t>
      </w:r>
    </w:p>
    <w:sectPr w:rsidR="005569A8" w:rsidRPr="00C00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084"/>
    <w:multiLevelType w:val="hybridMultilevel"/>
    <w:tmpl w:val="75D61C32"/>
    <w:lvl w:ilvl="0" w:tplc="9D94C6B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C11492"/>
    <w:multiLevelType w:val="hybridMultilevel"/>
    <w:tmpl w:val="B05649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90"/>
    <w:rsid w:val="005569A8"/>
    <w:rsid w:val="00AB1F78"/>
    <w:rsid w:val="00C00C84"/>
    <w:rsid w:val="00D93566"/>
    <w:rsid w:val="00E62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69A8"/>
    <w:pPr>
      <w:ind w:left="720"/>
      <w:contextualSpacing/>
    </w:pPr>
  </w:style>
  <w:style w:type="paragraph" w:styleId="BalonMetni">
    <w:name w:val="Balloon Text"/>
    <w:basedOn w:val="Normal"/>
    <w:link w:val="BalonMetniChar"/>
    <w:uiPriority w:val="99"/>
    <w:semiHidden/>
    <w:unhideWhenUsed/>
    <w:rsid w:val="00556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6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69A8"/>
    <w:pPr>
      <w:ind w:left="720"/>
      <w:contextualSpacing/>
    </w:pPr>
  </w:style>
  <w:style w:type="paragraph" w:styleId="BalonMetni">
    <w:name w:val="Balloon Text"/>
    <w:basedOn w:val="Normal"/>
    <w:link w:val="BalonMetniChar"/>
    <w:uiPriority w:val="99"/>
    <w:semiHidden/>
    <w:unhideWhenUsed/>
    <w:rsid w:val="00556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4</cp:revision>
  <dcterms:created xsi:type="dcterms:W3CDTF">2017-12-27T06:02:00Z</dcterms:created>
  <dcterms:modified xsi:type="dcterms:W3CDTF">2017-12-27T07:00:00Z</dcterms:modified>
</cp:coreProperties>
</file>